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38A7C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可视穿刺系统（硬性电子膀胱肾盂镜）</w:t>
      </w:r>
    </w:p>
    <w:p w14:paraId="5F4F0E76">
      <w:pPr>
        <w:jc w:val="center"/>
        <w:rPr>
          <w:rFonts w:hint="default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45E80C3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default" w:ascii="Calibri" w:hAnsi="Calibri" w:eastAsia="宋体"/>
          <w:b/>
          <w:bCs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b/>
          <w:bCs/>
          <w:color w:val="000000"/>
          <w:sz w:val="30"/>
          <w:lang w:val="en-US" w:eastAsia="zh-CN"/>
        </w:rPr>
        <w:t>一、膀胱肾盂镜（2条）</w:t>
      </w:r>
    </w:p>
    <w:p w14:paraId="1A18374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1、内窥镜工作长度：</w:t>
      </w:r>
      <w:r>
        <w:rPr>
          <w:rFonts w:hint="default" w:ascii="Arial" w:hAnsi="Arial" w:eastAsia="宋体" w:cs="Arial"/>
          <w:color w:val="000000"/>
          <w:sz w:val="30"/>
          <w:lang w:val="en-US" w:eastAsia="zh-CN"/>
        </w:rPr>
        <w:t>≥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220mm</w:t>
      </w:r>
    </w:p>
    <w:p w14:paraId="40A997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2、镜管最大尺寸：</w:t>
      </w:r>
      <w:r>
        <w:rPr>
          <w:rFonts w:hint="default" w:ascii="Arial" w:hAnsi="Arial" w:eastAsia="宋体" w:cs="Arial"/>
          <w:color w:val="000000"/>
          <w:sz w:val="30"/>
          <w:lang w:val="en-US" w:eastAsia="zh-CN"/>
        </w:rPr>
        <w:t>≤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10.8Fr</w:t>
      </w:r>
    </w:p>
    <w:p w14:paraId="4AD663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3、器械通道最小宽度：≥6Fr</w:t>
      </w:r>
    </w:p>
    <w:p w14:paraId="333621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4、视场角：</w:t>
      </w:r>
      <w:r>
        <w:rPr>
          <w:rFonts w:hint="default" w:ascii="Arial" w:hAnsi="Arial" w:eastAsia="宋体" w:cs="Arial"/>
          <w:color w:val="000000"/>
          <w:sz w:val="30"/>
          <w:lang w:val="en-US" w:eastAsia="zh-CN"/>
        </w:rPr>
        <w:t>≥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130°</w:t>
      </w:r>
    </w:p>
    <w:p w14:paraId="5BCFEB9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5、视向角：0°</w:t>
      </w:r>
    </w:p>
    <w:p w14:paraId="7E9D4F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6、图像输出像素：</w:t>
      </w:r>
      <w:r>
        <w:rPr>
          <w:rFonts w:hint="default" w:ascii="Arial" w:hAnsi="Arial" w:eastAsia="宋体" w:cs="Arial"/>
          <w:color w:val="000000"/>
          <w:sz w:val="30"/>
          <w:lang w:val="en-US" w:eastAsia="zh-CN"/>
        </w:rPr>
        <w:t>≥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16万像素</w:t>
      </w:r>
    </w:p>
    <w:p w14:paraId="7072514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b/>
          <w:bCs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b/>
          <w:bCs/>
          <w:color w:val="000000"/>
          <w:sz w:val="30"/>
          <w:lang w:val="en-US" w:eastAsia="zh-CN"/>
        </w:rPr>
        <w:t>二、膀胱肾盂镜（2条）</w:t>
      </w:r>
    </w:p>
    <w:p w14:paraId="32071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firstLine="560" w:firstLineChars="200"/>
        <w:textAlignment w:val="auto"/>
        <w:rPr>
          <w:rFonts w:hint="default" w:ascii="宋体" w:hAnsi="宋体" w:cs="宋体" w:eastAsia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1、工作长度：</w:t>
      </w:r>
      <w:r>
        <w:rPr>
          <w:rFonts w:hint="default" w:ascii="Arial" w:hAnsi="Arial" w:cs="Arial"/>
          <w:color w:val="000000"/>
          <w:kern w:val="0"/>
          <w:sz w:val="28"/>
          <w:szCs w:val="28"/>
          <w:lang w:bidi="ar"/>
        </w:rPr>
        <w:t>≥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 w:bidi="ar"/>
        </w:rPr>
        <w:t>225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bidi="ar"/>
        </w:rPr>
        <w:t>mm</w:t>
      </w:r>
    </w:p>
    <w:p w14:paraId="1CF0D8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2、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镜嘴尺寸</w:t>
      </w:r>
      <w:r>
        <w:rPr>
          <w:rFonts w:hint="default" w:ascii="Arial" w:hAnsi="Arial" w:eastAsia="宋体" w:cs="Arial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≤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3.6/8.1Fr，</w:t>
      </w:r>
    </w:p>
    <w:p w14:paraId="19237B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3、镜管最大尺寸10.8Fr</w:t>
      </w:r>
    </w:p>
    <w:p w14:paraId="4824F9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default" w:ascii="宋体" w:hAnsi="宋体" w:cs="宋体" w:eastAsia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bidi="ar"/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器械通道最小宽度：≥6Fr</w:t>
      </w:r>
    </w:p>
    <w:p w14:paraId="39A7BC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5、视场角： </w:t>
      </w:r>
      <w:r>
        <w:rPr>
          <w:rFonts w:hint="default" w:ascii="Arial" w:hAnsi="Arial" w:eastAsia="宋体" w:cs="Arial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130°</w:t>
      </w:r>
    </w:p>
    <w:p w14:paraId="597D62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6、视向角 ： 0°</w:t>
      </w:r>
    </w:p>
    <w:p w14:paraId="1F58721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default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7、图像输出像素：16万像素</w:t>
      </w:r>
    </w:p>
    <w:p w14:paraId="1AE6AB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8、镜管材质：医用不锈钢316L</w:t>
      </w:r>
    </w:p>
    <w:p w14:paraId="718C05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default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9、输出接口：航空接头</w:t>
      </w:r>
    </w:p>
    <w:p w14:paraId="56D314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10、手柄位置设有与半握拳手势配合的不规则曲面，握持舒适</w:t>
      </w:r>
    </w:p>
    <w:p w14:paraId="1AD2A8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11、手柄采用高分子材料，通过生物相容性测试</w:t>
      </w:r>
    </w:p>
    <w:p w14:paraId="38C509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default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12、灌注通道设置在手柄左右两侧的中心位置，满足左右手使用需求且握持舒适，灵活装拆</w:t>
      </w:r>
    </w:p>
    <w:p w14:paraId="28D05A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13、操作部内置光源，照明采用光纤导光,避免镜嘴入水导致照明失效</w:t>
      </w:r>
    </w:p>
    <w:p w14:paraId="3125D8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14、防进液等级：</w:t>
      </w:r>
      <w:r>
        <w:rPr>
          <w:rFonts w:hint="default" w:ascii="Arial" w:hAnsi="Arial" w:eastAsia="宋体" w:cs="Arial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IPX7</w:t>
      </w:r>
    </w:p>
    <w:p w14:paraId="6DE22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atLeas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15、可使用环氧乙烷或低温等离子进行消毒，缩短消毒时间，增加使用周转率</w:t>
      </w:r>
    </w:p>
    <w:p w14:paraId="15477FF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b/>
          <w:bCs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b/>
          <w:bCs/>
          <w:color w:val="000000"/>
          <w:sz w:val="30"/>
          <w:lang w:val="en-US" w:eastAsia="zh-CN"/>
        </w:rPr>
        <w:t>二、电子内窥镜图像处理器（2套）</w:t>
      </w:r>
    </w:p>
    <w:p w14:paraId="7C0814A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1．快速手动调节画面白平衡</w:t>
      </w:r>
    </w:p>
    <w:p w14:paraId="033A41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2．可使用按键快捷调节画面放大和缩小，范围：1X、1.5X、2X</w:t>
      </w:r>
    </w:p>
    <w:p w14:paraId="6AF904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3手动多级调节灯光的强度，范围：0％、25％、50％、75％、100％</w:t>
      </w:r>
      <w:bookmarkStart w:id="0" w:name="_GoBack"/>
      <w:bookmarkEnd w:id="0"/>
    </w:p>
    <w:p w14:paraId="631DDE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4．输出接口：DVIx1、HDMIx1，可实现同时高清视频输出</w:t>
      </w:r>
    </w:p>
    <w:p w14:paraId="4F0683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5．正常使用中，噪音不超过70dB（A）</w:t>
      </w:r>
    </w:p>
    <w:p w14:paraId="557C6B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6．输出分辨率：</w:t>
      </w:r>
      <w:r>
        <w:rPr>
          <w:rFonts w:hint="default" w:ascii="Arial" w:hAnsi="Arial" w:eastAsia="宋体" w:cs="Arial"/>
          <w:color w:val="000000"/>
          <w:sz w:val="30"/>
          <w:lang w:val="en-US" w:eastAsia="zh-CN"/>
        </w:rPr>
        <w:t>≥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1280x720（50Hz）</w:t>
      </w:r>
    </w:p>
    <w:p w14:paraId="47FB37F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7．录像时间和存储设备的剩余容量可在显示屏上实时动态查看</w:t>
      </w:r>
    </w:p>
    <w:p w14:paraId="7A8F39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default" w:ascii="Calibri" w:hAnsi="Calibri" w:eastAsia="宋体"/>
          <w:color w:val="000000"/>
          <w:sz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0E30FAC"/>
    <w:rsid w:val="01121891"/>
    <w:rsid w:val="013E61E2"/>
    <w:rsid w:val="08236132"/>
    <w:rsid w:val="09371E95"/>
    <w:rsid w:val="0C9F66CF"/>
    <w:rsid w:val="10A36062"/>
    <w:rsid w:val="125A4E46"/>
    <w:rsid w:val="13165211"/>
    <w:rsid w:val="13E752E3"/>
    <w:rsid w:val="14636234"/>
    <w:rsid w:val="155F515F"/>
    <w:rsid w:val="16092E0B"/>
    <w:rsid w:val="1656054B"/>
    <w:rsid w:val="191A034A"/>
    <w:rsid w:val="1AD27C6F"/>
    <w:rsid w:val="1B7725C5"/>
    <w:rsid w:val="1D102896"/>
    <w:rsid w:val="1EB8772A"/>
    <w:rsid w:val="1F63358C"/>
    <w:rsid w:val="1FDA278B"/>
    <w:rsid w:val="20D858B3"/>
    <w:rsid w:val="215B0293"/>
    <w:rsid w:val="217575A6"/>
    <w:rsid w:val="22723AE6"/>
    <w:rsid w:val="26325A66"/>
    <w:rsid w:val="297606E4"/>
    <w:rsid w:val="29DF5F05"/>
    <w:rsid w:val="2A6F54DA"/>
    <w:rsid w:val="2C047EA4"/>
    <w:rsid w:val="2CEE645F"/>
    <w:rsid w:val="2DE735DA"/>
    <w:rsid w:val="30E06312"/>
    <w:rsid w:val="31071D7F"/>
    <w:rsid w:val="31FB42D0"/>
    <w:rsid w:val="33CD0772"/>
    <w:rsid w:val="35BA15D4"/>
    <w:rsid w:val="3821593A"/>
    <w:rsid w:val="3DF75D0E"/>
    <w:rsid w:val="3EC55271"/>
    <w:rsid w:val="3EE57D8B"/>
    <w:rsid w:val="3FF663F6"/>
    <w:rsid w:val="40646D0C"/>
    <w:rsid w:val="40A435AC"/>
    <w:rsid w:val="40AB66E9"/>
    <w:rsid w:val="41D606F3"/>
    <w:rsid w:val="41DC585E"/>
    <w:rsid w:val="42CF2B62"/>
    <w:rsid w:val="43EF2D90"/>
    <w:rsid w:val="45294080"/>
    <w:rsid w:val="45C55239"/>
    <w:rsid w:val="45D64208"/>
    <w:rsid w:val="49C820BA"/>
    <w:rsid w:val="49F36350"/>
    <w:rsid w:val="4B5C0D0B"/>
    <w:rsid w:val="4C290F72"/>
    <w:rsid w:val="4C545E87"/>
    <w:rsid w:val="4CF907DC"/>
    <w:rsid w:val="4E37780E"/>
    <w:rsid w:val="4EB42C0C"/>
    <w:rsid w:val="4F580206"/>
    <w:rsid w:val="51024103"/>
    <w:rsid w:val="512C73D2"/>
    <w:rsid w:val="51475FBA"/>
    <w:rsid w:val="52B90379"/>
    <w:rsid w:val="52DB2E5E"/>
    <w:rsid w:val="53B92A73"/>
    <w:rsid w:val="56332FB1"/>
    <w:rsid w:val="57A53A3A"/>
    <w:rsid w:val="57CD4D3F"/>
    <w:rsid w:val="57D460CD"/>
    <w:rsid w:val="59E92304"/>
    <w:rsid w:val="5A426B60"/>
    <w:rsid w:val="5C921A7A"/>
    <w:rsid w:val="5E745F14"/>
    <w:rsid w:val="5E7C4BC4"/>
    <w:rsid w:val="5F7975F7"/>
    <w:rsid w:val="5FC22C67"/>
    <w:rsid w:val="61AD3C17"/>
    <w:rsid w:val="63BC6393"/>
    <w:rsid w:val="643F0D73"/>
    <w:rsid w:val="67A25967"/>
    <w:rsid w:val="6AC02C0D"/>
    <w:rsid w:val="6BAE6F0A"/>
    <w:rsid w:val="6D146174"/>
    <w:rsid w:val="6E3B25AB"/>
    <w:rsid w:val="6EBC36EB"/>
    <w:rsid w:val="71357785"/>
    <w:rsid w:val="728C2C51"/>
    <w:rsid w:val="75F55735"/>
    <w:rsid w:val="77AD62C7"/>
    <w:rsid w:val="787B2590"/>
    <w:rsid w:val="7B8F60E1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581</Words>
  <Characters>667</Characters>
  <Lines>0</Lines>
  <Paragraphs>0</Paragraphs>
  <TotalTime>15</TotalTime>
  <ScaleCrop>false</ScaleCrop>
  <LinksUpToDate>false</LinksUpToDate>
  <CharactersWithSpaces>670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cp:lastPrinted>2025-06-03T02:28:00Z</cp:lastPrinted>
  <dcterms:modified xsi:type="dcterms:W3CDTF">2025-07-18T02:19:54Z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